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DD72" w14:textId="768F1D4B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（様式第１５）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223BFF4B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3F5369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251B75" w:rsidRDefault="002C749D" w:rsidP="002C749D"/>
    <w:p w14:paraId="32A6D463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  <w:snapToGrid w:val="0"/>
        </w:rPr>
        <w:t>課題設定型産業技術開発費助成金に係る</w:t>
      </w:r>
      <w:bookmarkStart w:id="0" w:name="_Hlk63250143"/>
      <w:r w:rsidRPr="00251B75">
        <w:rPr>
          <w:rFonts w:hint="eastAsia"/>
          <w:snapToGrid w:val="0"/>
        </w:rPr>
        <w:t>財産処分承認申請書</w:t>
      </w:r>
      <w:bookmarkEnd w:id="0"/>
    </w:p>
    <w:p w14:paraId="452E9FB9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77777777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上記の件について、下記のとおり取得財産等を処分したいので、課題設定型産業技術開発費助成金交付規程第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2BD93A5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bookmarkStart w:id="1" w:name="_Hlk63250175"/>
      <w:r w:rsidRPr="00251B75">
        <w:rPr>
          <w:rFonts w:hint="eastAsia"/>
          <w:snapToGrid w:val="0"/>
        </w:rPr>
        <w:t>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</w:t>
      </w:r>
      <w:r w:rsidR="00E31413" w:rsidRPr="00E31413">
        <w:rPr>
          <w:rFonts w:hint="eastAsia"/>
          <w:snapToGrid w:val="0"/>
        </w:rPr>
        <w:t>残存簿価相当額等</w:t>
      </w:r>
    </w:p>
    <w:bookmarkEnd w:id="1"/>
    <w:p w14:paraId="733EF076" w14:textId="7015C07E" w:rsidR="002C749D" w:rsidRPr="00251B75" w:rsidRDefault="00A12327" w:rsidP="002C749D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4602D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3F5369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884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2327"/>
    <w:rsid w:val="00A30E6C"/>
    <w:rsid w:val="00A56B26"/>
    <w:rsid w:val="00A5794C"/>
    <w:rsid w:val="00A61535"/>
    <w:rsid w:val="00A668C1"/>
    <w:rsid w:val="00A70C0A"/>
    <w:rsid w:val="00A70EED"/>
    <w:rsid w:val="00A811EF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31413"/>
    <w:rsid w:val="00E44854"/>
    <w:rsid w:val="00E463C9"/>
    <w:rsid w:val="00E55F3C"/>
    <w:rsid w:val="00E65EBD"/>
    <w:rsid w:val="00E9225C"/>
    <w:rsid w:val="00EB0EAA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2021-02-05T07:42:00Z</dcterms:modified>
</cp:coreProperties>
</file>